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DB6" w:rsidRDefault="00EC5DB6" w:rsidP="00EC5DB6">
      <w:pPr>
        <w:spacing w:after="0" w:line="480" w:lineRule="auto"/>
        <w:rPr>
          <w:rFonts w:ascii="Times New Roman" w:hAnsi="Times New Roman" w:cs="Times New Roman"/>
          <w:sz w:val="24"/>
          <w:szCs w:val="24"/>
        </w:rPr>
      </w:pPr>
    </w:p>
    <w:p w:rsidR="00207237" w:rsidRDefault="00207237" w:rsidP="00EC5DB6">
      <w:pPr>
        <w:spacing w:after="0" w:line="480" w:lineRule="auto"/>
        <w:rPr>
          <w:rFonts w:ascii="Times New Roman" w:hAnsi="Times New Roman" w:cs="Times New Roman"/>
          <w:sz w:val="24"/>
          <w:szCs w:val="24"/>
        </w:rPr>
      </w:pPr>
    </w:p>
    <w:p w:rsidR="00207237" w:rsidRDefault="00207237" w:rsidP="00EC5DB6">
      <w:pPr>
        <w:spacing w:after="0" w:line="480" w:lineRule="auto"/>
        <w:rPr>
          <w:rFonts w:ascii="Times New Roman" w:hAnsi="Times New Roman" w:cs="Times New Roman"/>
          <w:sz w:val="24"/>
          <w:szCs w:val="24"/>
        </w:rPr>
      </w:pPr>
    </w:p>
    <w:p w:rsidR="00207237" w:rsidRDefault="00207237" w:rsidP="00EC5DB6">
      <w:pPr>
        <w:spacing w:after="0" w:line="480" w:lineRule="auto"/>
        <w:rPr>
          <w:rFonts w:ascii="Times New Roman" w:hAnsi="Times New Roman" w:cs="Times New Roman"/>
          <w:sz w:val="24"/>
          <w:szCs w:val="24"/>
        </w:rPr>
      </w:pPr>
    </w:p>
    <w:p w:rsidR="00207237" w:rsidRDefault="00207237" w:rsidP="00EC5DB6">
      <w:pPr>
        <w:spacing w:after="0" w:line="480" w:lineRule="auto"/>
        <w:contextualSpacing/>
        <w:rPr>
          <w:rFonts w:ascii="Times New Roman" w:hAnsi="Times New Roman" w:cs="Times New Roman"/>
          <w:sz w:val="24"/>
          <w:szCs w:val="24"/>
        </w:rPr>
      </w:pPr>
    </w:p>
    <w:p w:rsidR="00207237" w:rsidRDefault="00DA5A0F" w:rsidP="0020723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Christian Heritage Party of Canada</w:t>
      </w:r>
    </w:p>
    <w:p w:rsidR="00207237" w:rsidRDefault="00DA5A0F" w:rsidP="0020723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207237" w:rsidRDefault="00DA5A0F" w:rsidP="0020723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207237" w:rsidRDefault="00207237" w:rsidP="00207237">
      <w:pPr>
        <w:spacing w:after="0" w:line="480" w:lineRule="auto"/>
        <w:jc w:val="cente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9A02C9" w:rsidRDefault="009A02C9" w:rsidP="009A02C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Christian Heritage Party of Canada</w:t>
      </w:r>
    </w:p>
    <w:p w:rsidR="00EC5DB6" w:rsidRPr="009866C2" w:rsidRDefault="00DA5A0F" w:rsidP="009A02C9">
      <w:pPr>
        <w:spacing w:after="0" w:line="480" w:lineRule="auto"/>
        <w:contextualSpacing/>
        <w:jc w:val="center"/>
        <w:rPr>
          <w:rFonts w:ascii="Times New Roman" w:hAnsi="Times New Roman" w:cs="Times New Roman"/>
          <w:b/>
          <w:sz w:val="24"/>
          <w:szCs w:val="24"/>
        </w:rPr>
      </w:pPr>
      <w:r w:rsidRPr="009866C2">
        <w:rPr>
          <w:rFonts w:ascii="Times New Roman" w:hAnsi="Times New Roman" w:cs="Times New Roman"/>
          <w:b/>
          <w:sz w:val="24"/>
          <w:szCs w:val="24"/>
        </w:rPr>
        <w:t>Introduction</w:t>
      </w:r>
    </w:p>
    <w:p w:rsidR="00EC5DB6" w:rsidRDefault="00DA5A0F" w:rsidP="009A02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Christian Heritage Party of Canada</w:t>
      </w:r>
      <w:r w:rsidR="00F162E8">
        <w:rPr>
          <w:rFonts w:ascii="Times New Roman" w:hAnsi="Times New Roman" w:cs="Times New Roman"/>
          <w:sz w:val="24"/>
          <w:szCs w:val="24"/>
        </w:rPr>
        <w:t xml:space="preserve"> (CHP)</w:t>
      </w:r>
      <w:r>
        <w:rPr>
          <w:rFonts w:ascii="Times New Roman" w:hAnsi="Times New Roman" w:cs="Times New Roman"/>
          <w:sz w:val="24"/>
          <w:szCs w:val="24"/>
        </w:rPr>
        <w:t xml:space="preserve"> is the only pro-life political party in Canada, and it is the only federal party that endorses the Judeo-Christians principles enshrined in the Canadian Constitution. The party was launch upon the belief that recognizes the supremacy of God: the God of th</w:t>
      </w:r>
      <w:r>
        <w:rPr>
          <w:rFonts w:ascii="Times New Roman" w:hAnsi="Times New Roman" w:cs="Times New Roman"/>
          <w:sz w:val="24"/>
          <w:szCs w:val="24"/>
        </w:rPr>
        <w:t>e Bible- and the rule of law. The</w:t>
      </w:r>
      <w:r w:rsidR="00F162E8">
        <w:rPr>
          <w:rFonts w:ascii="Times New Roman" w:hAnsi="Times New Roman" w:cs="Times New Roman"/>
          <w:sz w:val="24"/>
          <w:szCs w:val="24"/>
        </w:rPr>
        <w:t xml:space="preserve"> political</w:t>
      </w:r>
      <w:r>
        <w:rPr>
          <w:rFonts w:ascii="Times New Roman" w:hAnsi="Times New Roman" w:cs="Times New Roman"/>
          <w:sz w:val="24"/>
          <w:szCs w:val="24"/>
        </w:rPr>
        <w:t xml:space="preserve"> party has no denominational tests for membership</w:t>
      </w:r>
      <w:r w:rsidR="00F162E8">
        <w:rPr>
          <w:rFonts w:ascii="Times New Roman" w:hAnsi="Times New Roman" w:cs="Times New Roman"/>
          <w:sz w:val="24"/>
          <w:szCs w:val="24"/>
        </w:rPr>
        <w:t>, and no church directs its efforts. The members include Anglicans, Mennonites, Pentecostals, Presbyterians, Reformed, and many others.</w:t>
      </w:r>
    </w:p>
    <w:p w:rsidR="00DB076E" w:rsidRDefault="009A02C9" w:rsidP="009A02C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Key Platforms Stances </w:t>
      </w:r>
    </w:p>
    <w:p w:rsidR="00F162E8" w:rsidRDefault="00DA5A0F" w:rsidP="009A02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w:t>
      </w:r>
      <w:r>
        <w:rPr>
          <w:rFonts w:ascii="Times New Roman" w:hAnsi="Times New Roman" w:cs="Times New Roman"/>
          <w:sz w:val="24"/>
          <w:szCs w:val="24"/>
        </w:rPr>
        <w:t xml:space="preserve">HP key platform topics are on life and family, economy, immigration and refugees, justice, health care, environment, and resource management. </w:t>
      </w:r>
      <w:r w:rsidR="00DB076E">
        <w:rPr>
          <w:rFonts w:ascii="Times New Roman" w:hAnsi="Times New Roman" w:cs="Times New Roman"/>
          <w:sz w:val="24"/>
          <w:szCs w:val="24"/>
        </w:rPr>
        <w:t>In regards to their platform topics, they have some stances on what they would do if they were in power.</w:t>
      </w:r>
    </w:p>
    <w:p w:rsidR="00DB076E" w:rsidRDefault="00DA5A0F" w:rsidP="009A02C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Life </w:t>
      </w:r>
      <w:r w:rsidR="009A02C9">
        <w:rPr>
          <w:rFonts w:ascii="Times New Roman" w:hAnsi="Times New Roman" w:cs="Times New Roman"/>
          <w:b/>
          <w:sz w:val="24"/>
          <w:szCs w:val="24"/>
        </w:rPr>
        <w:t>and Family</w:t>
      </w:r>
    </w:p>
    <w:p w:rsidR="00DB076E" w:rsidRDefault="00DA5A0F" w:rsidP="009A02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life and family platform, this party has some stances about what they would do concerning this issue if they were in power. The party has some policies to defend innocent human life from the time of conception to the time of death. If the par</w:t>
      </w:r>
      <w:r>
        <w:rPr>
          <w:rFonts w:ascii="Times New Roman" w:hAnsi="Times New Roman" w:cs="Times New Roman"/>
          <w:sz w:val="24"/>
          <w:szCs w:val="24"/>
        </w:rPr>
        <w:t>ty were in control, they would use their proposed solutions to protect life. Some of their answers are like the opposition of abortion, euthanasia and assisted suicide under any circumstances. The party would appoint a Royal Commission, an</w:t>
      </w:r>
      <w:r w:rsidR="001133C4">
        <w:rPr>
          <w:rFonts w:ascii="Times New Roman" w:hAnsi="Times New Roman" w:cs="Times New Roman"/>
          <w:sz w:val="24"/>
          <w:szCs w:val="24"/>
        </w:rPr>
        <w:t>d</w:t>
      </w:r>
      <w:r>
        <w:rPr>
          <w:rFonts w:ascii="Times New Roman" w:hAnsi="Times New Roman" w:cs="Times New Roman"/>
          <w:sz w:val="24"/>
          <w:szCs w:val="24"/>
        </w:rPr>
        <w:t xml:space="preserve"> give it the aut</w:t>
      </w:r>
      <w:r>
        <w:rPr>
          <w:rFonts w:ascii="Times New Roman" w:hAnsi="Times New Roman" w:cs="Times New Roman"/>
          <w:sz w:val="24"/>
          <w:szCs w:val="24"/>
        </w:rPr>
        <w:t>hority to do a thoro</w:t>
      </w:r>
      <w:r w:rsidR="001133C4">
        <w:rPr>
          <w:rFonts w:ascii="Times New Roman" w:hAnsi="Times New Roman" w:cs="Times New Roman"/>
          <w:sz w:val="24"/>
          <w:szCs w:val="24"/>
        </w:rPr>
        <w:t>ugh examination of the issues of</w:t>
      </w:r>
      <w:r>
        <w:rPr>
          <w:rFonts w:ascii="Times New Roman" w:hAnsi="Times New Roman" w:cs="Times New Roman"/>
          <w:sz w:val="24"/>
          <w:szCs w:val="24"/>
        </w:rPr>
        <w:t xml:space="preserve"> defending </w:t>
      </w:r>
      <w:r w:rsidR="001133C4">
        <w:rPr>
          <w:rFonts w:ascii="Times New Roman" w:hAnsi="Times New Roman" w:cs="Times New Roman"/>
          <w:sz w:val="24"/>
          <w:szCs w:val="24"/>
        </w:rPr>
        <w:t>marriage and suspend the legislation that allowed same-sex marriages until the inquiry is complete.</w:t>
      </w:r>
    </w:p>
    <w:p w:rsidR="001133C4" w:rsidRDefault="00DA5A0F" w:rsidP="009A02C9">
      <w:pPr>
        <w:spacing w:after="0" w:line="480" w:lineRule="auto"/>
        <w:contextualSpacing/>
        <w:rPr>
          <w:rFonts w:ascii="Times New Roman" w:hAnsi="Times New Roman" w:cs="Times New Roman"/>
          <w:b/>
          <w:sz w:val="24"/>
          <w:szCs w:val="24"/>
        </w:rPr>
      </w:pPr>
      <w:r w:rsidRPr="001133C4">
        <w:rPr>
          <w:rFonts w:ascii="Times New Roman" w:hAnsi="Times New Roman" w:cs="Times New Roman"/>
          <w:b/>
          <w:sz w:val="24"/>
          <w:szCs w:val="24"/>
        </w:rPr>
        <w:t xml:space="preserve">Economy </w:t>
      </w:r>
    </w:p>
    <w:p w:rsidR="001133C4" w:rsidRDefault="00DA5A0F" w:rsidP="009A02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There are some stances that the party has on the economic platform. In their prongs, they show how a CHP economy would look. </w:t>
      </w:r>
      <w:r w:rsidR="000717FF">
        <w:rPr>
          <w:rFonts w:ascii="Times New Roman" w:hAnsi="Times New Roman" w:cs="Times New Roman"/>
          <w:sz w:val="24"/>
          <w:szCs w:val="24"/>
        </w:rPr>
        <w:t>On the issue of taxation, the CHP offers a solution of lower, more straightforward, flatter taxes and would allow full income for all married couples. The second stance on the economic platform is on employment. To improve the cities, highways and the transportation system the party would put Canada back to work with a national infrastructure stimulus package. Another opinion of the party is to modernize the broken Canada Pension Plan with a new Personal Income Security Account (PISA).</w:t>
      </w:r>
    </w:p>
    <w:p w:rsidR="006E2ABB" w:rsidRDefault="00DA5A0F" w:rsidP="009A02C9">
      <w:pPr>
        <w:spacing w:after="0" w:line="480" w:lineRule="auto"/>
        <w:contextualSpacing/>
        <w:rPr>
          <w:rFonts w:ascii="Times New Roman" w:hAnsi="Times New Roman" w:cs="Times New Roman"/>
          <w:b/>
          <w:sz w:val="24"/>
          <w:szCs w:val="24"/>
        </w:rPr>
      </w:pPr>
      <w:r w:rsidRPr="006E2ABB">
        <w:rPr>
          <w:rFonts w:ascii="Times New Roman" w:hAnsi="Times New Roman" w:cs="Times New Roman"/>
          <w:b/>
          <w:sz w:val="24"/>
          <w:szCs w:val="24"/>
        </w:rPr>
        <w:t xml:space="preserve">Healthcare </w:t>
      </w:r>
    </w:p>
    <w:p w:rsidR="006E2ABB" w:rsidRDefault="00DA5A0F" w:rsidP="009A02C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w:t>
      </w:r>
      <w:r w:rsidR="00AD1D8C">
        <w:rPr>
          <w:rFonts w:ascii="Times New Roman" w:hAnsi="Times New Roman" w:cs="Times New Roman"/>
          <w:sz w:val="24"/>
          <w:szCs w:val="24"/>
        </w:rPr>
        <w:t xml:space="preserve">party has </w:t>
      </w:r>
      <w:r>
        <w:rPr>
          <w:rFonts w:ascii="Times New Roman" w:hAnsi="Times New Roman" w:cs="Times New Roman"/>
          <w:sz w:val="24"/>
          <w:szCs w:val="24"/>
        </w:rPr>
        <w:t xml:space="preserve">recommended </w:t>
      </w:r>
      <w:r w:rsidR="00AD1D8C">
        <w:rPr>
          <w:rFonts w:ascii="Times New Roman" w:hAnsi="Times New Roman" w:cs="Times New Roman"/>
          <w:sz w:val="24"/>
          <w:szCs w:val="24"/>
        </w:rPr>
        <w:t xml:space="preserve">some </w:t>
      </w:r>
      <w:r>
        <w:rPr>
          <w:rFonts w:ascii="Times New Roman" w:hAnsi="Times New Roman" w:cs="Times New Roman"/>
          <w:sz w:val="24"/>
          <w:szCs w:val="24"/>
        </w:rPr>
        <w:t>solutions on the healthcare platform. The CHP would improve healthcare delivery by allowing more private deli</w:t>
      </w:r>
      <w:r>
        <w:rPr>
          <w:rFonts w:ascii="Times New Roman" w:hAnsi="Times New Roman" w:cs="Times New Roman"/>
          <w:sz w:val="24"/>
          <w:szCs w:val="24"/>
        </w:rPr>
        <w:t xml:space="preserve">very systems. According </w:t>
      </w:r>
      <w:r w:rsidR="00AD1D8C">
        <w:rPr>
          <w:rFonts w:ascii="Times New Roman" w:hAnsi="Times New Roman" w:cs="Times New Roman"/>
          <w:sz w:val="24"/>
          <w:szCs w:val="24"/>
        </w:rPr>
        <w:t xml:space="preserve">to the party restricting </w:t>
      </w:r>
      <w:r>
        <w:rPr>
          <w:rFonts w:ascii="Times New Roman" w:hAnsi="Times New Roman" w:cs="Times New Roman"/>
          <w:sz w:val="24"/>
          <w:szCs w:val="24"/>
        </w:rPr>
        <w:t xml:space="preserve">distribution only to the public facilities is an action to protect the turn of public service unions. Therefore the party </w:t>
      </w:r>
      <w:r w:rsidR="00AD1D8C">
        <w:rPr>
          <w:rFonts w:ascii="Times New Roman" w:hAnsi="Times New Roman" w:cs="Times New Roman"/>
          <w:sz w:val="24"/>
          <w:szCs w:val="24"/>
        </w:rPr>
        <w:t>will advocate letting of private competition improve delivery and reduce costs while retaining a single-payer insurance concept to ensure universal access. Another issue on the healthcare platform is the elimination of funding of abortion. The party would abolish funding of abortion because it does not meet the requirements of the Canadian Health Act. For a procedure to receive funds, it must be medically necessary, be beneficial, have benefits that outweigh the risks and be the result of informed consent.</w:t>
      </w:r>
    </w:p>
    <w:p w:rsidR="00AD1D8C" w:rsidRDefault="00DA5A0F" w:rsidP="009A02C9">
      <w:pPr>
        <w:spacing w:after="0" w:line="480" w:lineRule="auto"/>
        <w:contextualSpacing/>
        <w:rPr>
          <w:rFonts w:ascii="Times New Roman" w:hAnsi="Times New Roman" w:cs="Times New Roman"/>
          <w:b/>
          <w:sz w:val="24"/>
          <w:szCs w:val="24"/>
        </w:rPr>
      </w:pPr>
      <w:r w:rsidRPr="00AD1D8C">
        <w:rPr>
          <w:rFonts w:ascii="Times New Roman" w:hAnsi="Times New Roman" w:cs="Times New Roman"/>
          <w:b/>
          <w:sz w:val="24"/>
          <w:szCs w:val="24"/>
        </w:rPr>
        <w:t xml:space="preserve">Justice </w:t>
      </w:r>
    </w:p>
    <w:p w:rsidR="00AD1D8C" w:rsidRDefault="00DA5A0F" w:rsidP="009A02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Justice entails equal protection of all Canadians under the law. </w:t>
      </w:r>
      <w:r w:rsidR="00A63422">
        <w:rPr>
          <w:rFonts w:ascii="Times New Roman" w:hAnsi="Times New Roman" w:cs="Times New Roman"/>
          <w:sz w:val="24"/>
          <w:szCs w:val="24"/>
        </w:rPr>
        <w:t xml:space="preserve">On this issue, the application of rules under CHP Canada would be different. They would defend against Human rights Commission attacks on free speech and equality of all Canadians. Protect Canadians from being forced into acts that violate their conscience, support democracy, and the constitution, </w:t>
      </w:r>
      <w:r w:rsidR="00A63422">
        <w:rPr>
          <w:rFonts w:ascii="Times New Roman" w:hAnsi="Times New Roman" w:cs="Times New Roman"/>
          <w:sz w:val="24"/>
          <w:szCs w:val="24"/>
        </w:rPr>
        <w:lastRenderedPageBreak/>
        <w:t>enshrine the right to private property which is currently not protected under the Charter and cherish the right to protect home and family.</w:t>
      </w:r>
    </w:p>
    <w:p w:rsidR="00D16795" w:rsidRDefault="00DA5A0F" w:rsidP="009A02C9">
      <w:pPr>
        <w:spacing w:after="0" w:line="480" w:lineRule="auto"/>
        <w:contextualSpacing/>
        <w:jc w:val="center"/>
        <w:rPr>
          <w:rFonts w:ascii="Times New Roman" w:hAnsi="Times New Roman" w:cs="Times New Roman"/>
          <w:b/>
          <w:sz w:val="24"/>
          <w:szCs w:val="24"/>
        </w:rPr>
      </w:pPr>
      <w:r w:rsidRPr="00D16795">
        <w:rPr>
          <w:rFonts w:ascii="Times New Roman" w:hAnsi="Times New Roman" w:cs="Times New Roman"/>
          <w:b/>
          <w:sz w:val="24"/>
          <w:szCs w:val="24"/>
        </w:rPr>
        <w:t xml:space="preserve">Characteristics </w:t>
      </w:r>
      <w:r w:rsidR="009A02C9" w:rsidRPr="00D16795">
        <w:rPr>
          <w:rFonts w:ascii="Times New Roman" w:hAnsi="Times New Roman" w:cs="Times New Roman"/>
          <w:b/>
          <w:sz w:val="24"/>
          <w:szCs w:val="24"/>
        </w:rPr>
        <w:t>of the Political Spectrum</w:t>
      </w:r>
    </w:p>
    <w:p w:rsidR="007146BD" w:rsidRDefault="00DA5A0F" w:rsidP="009A02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relationship between political demand and political supply factors in democratic will formation can be illustrated by mapping out constituents of voters on the left or right spectrum of political preferences (Little, 2014). </w:t>
      </w:r>
      <w:r w:rsidR="00026F9B">
        <w:rPr>
          <w:rFonts w:ascii="Times New Roman" w:hAnsi="Times New Roman" w:cs="Times New Roman"/>
          <w:sz w:val="24"/>
          <w:szCs w:val="24"/>
        </w:rPr>
        <w:t>The terms left wing and right wing are used to represent the primary governmental divisions of modern society.</w:t>
      </w:r>
    </w:p>
    <w:p w:rsidR="00026F9B" w:rsidRDefault="00DA5A0F" w:rsidP="009A02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central axis of division in voter preference has to do with the question of how </w:t>
      </w:r>
      <w:r w:rsidR="00514716">
        <w:rPr>
          <w:rFonts w:ascii="Times New Roman" w:hAnsi="Times New Roman" w:cs="Times New Roman"/>
          <w:sz w:val="24"/>
          <w:szCs w:val="24"/>
        </w:rPr>
        <w:t>scarce</w:t>
      </w:r>
      <w:r w:rsidR="003017B5">
        <w:rPr>
          <w:rFonts w:ascii="Times New Roman" w:hAnsi="Times New Roman" w:cs="Times New Roman"/>
          <w:sz w:val="24"/>
          <w:szCs w:val="24"/>
        </w:rPr>
        <w:t xml:space="preserve"> </w:t>
      </w:r>
      <w:r>
        <w:rPr>
          <w:rFonts w:ascii="Times New Roman" w:hAnsi="Times New Roman" w:cs="Times New Roman"/>
          <w:sz w:val="24"/>
          <w:szCs w:val="24"/>
        </w:rPr>
        <w:t>resources are to be distributed in society (Little, 2014). The parties that are on</w:t>
      </w:r>
      <w:r>
        <w:rPr>
          <w:rFonts w:ascii="Times New Roman" w:hAnsi="Times New Roman" w:cs="Times New Roman"/>
          <w:sz w:val="24"/>
          <w:szCs w:val="24"/>
        </w:rPr>
        <w:t xml:space="preserve"> the far right end of the spectrum are the economic conservatives. The economic conservatives advocates for minimal taxes and a purely natural, competitive market-driven mechanism for the distribution of wealth and essential services. At the far left end o</w:t>
      </w:r>
      <w:r>
        <w:rPr>
          <w:rFonts w:ascii="Times New Roman" w:hAnsi="Times New Roman" w:cs="Times New Roman"/>
          <w:sz w:val="24"/>
          <w:szCs w:val="24"/>
        </w:rPr>
        <w:t>f the spectrum is the socialist. The socialist advocates for progressive taxes and state redistribution of wealth and function to create social equity or equality to Canadians.</w:t>
      </w:r>
    </w:p>
    <w:p w:rsidR="00A36743" w:rsidRDefault="00DA5A0F" w:rsidP="009A02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axis of division in voter preference has to do with social policy an</w:t>
      </w:r>
      <w:r>
        <w:rPr>
          <w:rFonts w:ascii="Times New Roman" w:hAnsi="Times New Roman" w:cs="Times New Roman"/>
          <w:sz w:val="24"/>
          <w:szCs w:val="24"/>
        </w:rPr>
        <w:t xml:space="preserve">d collective decision models. In this axis, at the far right end of the spectrum is authoritarianism which entails law and order, limits on personal autonomy, exclusive citizenship, hierarchy decision making process and many others. At the far left end of </w:t>
      </w:r>
      <w:r>
        <w:rPr>
          <w:rFonts w:ascii="Times New Roman" w:hAnsi="Times New Roman" w:cs="Times New Roman"/>
          <w:sz w:val="24"/>
          <w:szCs w:val="24"/>
        </w:rPr>
        <w:t>the spectrum is individual independence which is also known as expanded democratization of the political process. It entails maximum personal autonomy in politics and the cultural sphere, equal rights, inclusive citizenship, and extra-parliamentary democra</w:t>
      </w:r>
      <w:r>
        <w:rPr>
          <w:rFonts w:ascii="Times New Roman" w:hAnsi="Times New Roman" w:cs="Times New Roman"/>
          <w:sz w:val="24"/>
          <w:szCs w:val="24"/>
        </w:rPr>
        <w:t>tic participation.</w:t>
      </w:r>
    </w:p>
    <w:p w:rsidR="00A03A2E" w:rsidRDefault="00DA5A0F" w:rsidP="009A02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dynamics of political supply in political party competition follow from the way political parties try to position themselves along the spectrum to maximize the numbers of voters they appeal to while remaining distinct from their </w:t>
      </w:r>
      <w:r>
        <w:rPr>
          <w:rFonts w:ascii="Times New Roman" w:hAnsi="Times New Roman" w:cs="Times New Roman"/>
          <w:sz w:val="24"/>
          <w:szCs w:val="24"/>
        </w:rPr>
        <w:t>political competitors (Little, 2014).</w:t>
      </w:r>
    </w:p>
    <w:p w:rsidR="00B256B9" w:rsidRPr="00B256B9" w:rsidRDefault="00DA5A0F" w:rsidP="009A02C9">
      <w:pPr>
        <w:spacing w:after="0" w:line="480" w:lineRule="auto"/>
        <w:contextualSpacing/>
        <w:rPr>
          <w:rFonts w:ascii="Times New Roman" w:hAnsi="Times New Roman" w:cs="Times New Roman"/>
          <w:b/>
          <w:sz w:val="24"/>
          <w:szCs w:val="24"/>
        </w:rPr>
      </w:pPr>
      <w:r w:rsidRPr="00B256B9">
        <w:rPr>
          <w:rFonts w:ascii="Times New Roman" w:hAnsi="Times New Roman" w:cs="Times New Roman"/>
          <w:b/>
          <w:sz w:val="24"/>
          <w:szCs w:val="24"/>
        </w:rPr>
        <w:t xml:space="preserve">Response </w:t>
      </w:r>
      <w:r w:rsidR="009A02C9" w:rsidRPr="00B256B9">
        <w:rPr>
          <w:rFonts w:ascii="Times New Roman" w:hAnsi="Times New Roman" w:cs="Times New Roman"/>
          <w:b/>
          <w:sz w:val="24"/>
          <w:szCs w:val="24"/>
        </w:rPr>
        <w:t xml:space="preserve">on the Position of </w:t>
      </w:r>
      <w:r w:rsidRPr="00B256B9">
        <w:rPr>
          <w:rFonts w:ascii="Times New Roman" w:hAnsi="Times New Roman" w:cs="Times New Roman"/>
          <w:b/>
          <w:sz w:val="24"/>
          <w:szCs w:val="24"/>
        </w:rPr>
        <w:t xml:space="preserve">CHP </w:t>
      </w:r>
      <w:r w:rsidR="009A02C9" w:rsidRPr="00B256B9">
        <w:rPr>
          <w:rFonts w:ascii="Times New Roman" w:hAnsi="Times New Roman" w:cs="Times New Roman"/>
          <w:b/>
          <w:sz w:val="24"/>
          <w:szCs w:val="24"/>
        </w:rPr>
        <w:t>on the Political Spectrum</w:t>
      </w:r>
    </w:p>
    <w:p w:rsidR="00A03A2E" w:rsidRPr="00A03A2E" w:rsidRDefault="00DA5A0F" w:rsidP="009A02C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With the clear understanding of the characteristics of the political spectrum and the fundamental platform issues of the Christian Heritage Party of Canada, I b</w:t>
      </w:r>
      <w:r>
        <w:rPr>
          <w:rFonts w:ascii="Times New Roman" w:hAnsi="Times New Roman" w:cs="Times New Roman"/>
          <w:sz w:val="24"/>
          <w:szCs w:val="24"/>
        </w:rPr>
        <w:t>elieve</w:t>
      </w:r>
      <w:r w:rsidR="00FB32E9">
        <w:rPr>
          <w:rFonts w:ascii="Times New Roman" w:hAnsi="Times New Roman" w:cs="Times New Roman"/>
          <w:sz w:val="24"/>
          <w:szCs w:val="24"/>
        </w:rPr>
        <w:t xml:space="preserve"> that the party </w:t>
      </w:r>
      <w:r>
        <w:rPr>
          <w:rFonts w:ascii="Times New Roman" w:hAnsi="Times New Roman" w:cs="Times New Roman"/>
          <w:sz w:val="24"/>
          <w:szCs w:val="24"/>
        </w:rPr>
        <w:t>falls on the far right end of the spectrum which entails the conservatives.</w:t>
      </w:r>
      <w:r w:rsidR="00FB32E9">
        <w:rPr>
          <w:rFonts w:ascii="Times New Roman" w:hAnsi="Times New Roman" w:cs="Times New Roman"/>
          <w:sz w:val="24"/>
          <w:szCs w:val="24"/>
        </w:rPr>
        <w:t xml:space="preserve"> One of the significant characteristics of conservatives is advocating minimum taxation in the provision of services such as health and education. In the economic platform of the CHP one of their stances if they were in power is on taxation. The party would recommend for lower, more straightforward and flatter taxes.</w:t>
      </w:r>
      <w:r w:rsidR="00BF5B9D">
        <w:rPr>
          <w:rFonts w:ascii="Times New Roman" w:hAnsi="Times New Roman" w:cs="Times New Roman"/>
          <w:sz w:val="24"/>
          <w:szCs w:val="24"/>
        </w:rPr>
        <w:t xml:space="preserve"> Their proposition of working with a national infrastructure stimulus package that would improve the cities, highways and transportation system places them as conservatives in the political spectrum as they are trying to achieve a competitive market mechanism. </w:t>
      </w:r>
    </w:p>
    <w:p w:rsidR="003017B5" w:rsidRDefault="00DA5A0F" w:rsidP="009A02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an attempt to achieve minimum taxation the CHP in their healthcare platform has some pro</w:t>
      </w:r>
      <w:r>
        <w:rPr>
          <w:rFonts w:ascii="Times New Roman" w:hAnsi="Times New Roman" w:cs="Times New Roman"/>
          <w:sz w:val="24"/>
          <w:szCs w:val="24"/>
        </w:rPr>
        <w:t xml:space="preserve">position to accomplish this objective. If the party were in power, they would abolish </w:t>
      </w:r>
      <w:r w:rsidR="00FD1F2F">
        <w:rPr>
          <w:rFonts w:ascii="Times New Roman" w:hAnsi="Times New Roman" w:cs="Times New Roman"/>
          <w:sz w:val="24"/>
          <w:szCs w:val="24"/>
        </w:rPr>
        <w:t>funding for</w:t>
      </w:r>
      <w:r>
        <w:rPr>
          <w:rFonts w:ascii="Times New Roman" w:hAnsi="Times New Roman" w:cs="Times New Roman"/>
          <w:sz w:val="24"/>
          <w:szCs w:val="24"/>
        </w:rPr>
        <w:t xml:space="preserve"> abortion as they claim it does not meet the Canada Health Act requirements. The party says that a lot of costs is involved in the procedure and follow-up </w:t>
      </w:r>
      <w:r w:rsidR="00FD1F2F">
        <w:rPr>
          <w:rFonts w:ascii="Times New Roman" w:hAnsi="Times New Roman" w:cs="Times New Roman"/>
          <w:sz w:val="24"/>
          <w:szCs w:val="24"/>
        </w:rPr>
        <w:t>treatments</w:t>
      </w:r>
      <w:r>
        <w:rPr>
          <w:rFonts w:ascii="Times New Roman" w:hAnsi="Times New Roman" w:cs="Times New Roman"/>
          <w:sz w:val="24"/>
          <w:szCs w:val="24"/>
        </w:rPr>
        <w:t xml:space="preserve"> for </w:t>
      </w:r>
      <w:r w:rsidR="00FD1F2F">
        <w:rPr>
          <w:rFonts w:ascii="Times New Roman" w:hAnsi="Times New Roman" w:cs="Times New Roman"/>
          <w:sz w:val="24"/>
          <w:szCs w:val="24"/>
        </w:rPr>
        <w:t>abortion. During</w:t>
      </w:r>
      <w:r>
        <w:rPr>
          <w:rFonts w:ascii="Times New Roman" w:hAnsi="Times New Roman" w:cs="Times New Roman"/>
          <w:sz w:val="24"/>
          <w:szCs w:val="24"/>
        </w:rPr>
        <w:t xml:space="preserve"> an abortion procedure which takes </w:t>
      </w:r>
      <w:r w:rsidR="00FD1F2F">
        <w:rPr>
          <w:rFonts w:ascii="Times New Roman" w:hAnsi="Times New Roman" w:cs="Times New Roman"/>
          <w:sz w:val="24"/>
          <w:szCs w:val="24"/>
        </w:rPr>
        <w:t>up to</w:t>
      </w:r>
      <w:r>
        <w:rPr>
          <w:rFonts w:ascii="Times New Roman" w:hAnsi="Times New Roman" w:cs="Times New Roman"/>
          <w:sz w:val="24"/>
          <w:szCs w:val="24"/>
        </w:rPr>
        <w:t xml:space="preserve"> 2 hours, approximately that is </w:t>
      </w:r>
      <w:r w:rsidR="00FD1F2F">
        <w:rPr>
          <w:rFonts w:ascii="Times New Roman" w:hAnsi="Times New Roman" w:cs="Times New Roman"/>
          <w:sz w:val="24"/>
          <w:szCs w:val="24"/>
        </w:rPr>
        <w:t>up to</w:t>
      </w:r>
      <w:r>
        <w:rPr>
          <w:rFonts w:ascii="Times New Roman" w:hAnsi="Times New Roman" w:cs="Times New Roman"/>
          <w:sz w:val="24"/>
          <w:szCs w:val="24"/>
        </w:rPr>
        <w:t xml:space="preserve"> 210,000 </w:t>
      </w:r>
      <w:r w:rsidR="00FD1F2F">
        <w:rPr>
          <w:rFonts w:ascii="Times New Roman" w:hAnsi="Times New Roman" w:cs="Times New Roman"/>
          <w:sz w:val="24"/>
          <w:szCs w:val="24"/>
        </w:rPr>
        <w:t>hours</w:t>
      </w:r>
      <w:r>
        <w:rPr>
          <w:rFonts w:ascii="Times New Roman" w:hAnsi="Times New Roman" w:cs="Times New Roman"/>
          <w:sz w:val="24"/>
          <w:szCs w:val="24"/>
        </w:rPr>
        <w:t xml:space="preserve"> of limited operating room surgical time.</w:t>
      </w:r>
      <w:r w:rsidR="00FD1F2F" w:rsidRPr="00FD1F2F">
        <w:rPr>
          <w:rFonts w:ascii="Times New Roman" w:hAnsi="Times New Roman" w:cs="Times New Roman"/>
          <w:sz w:val="24"/>
          <w:szCs w:val="24"/>
        </w:rPr>
        <w:t xml:space="preserve"> </w:t>
      </w:r>
      <w:r w:rsidR="00FD1F2F">
        <w:rPr>
          <w:rFonts w:ascii="Times New Roman" w:hAnsi="Times New Roman" w:cs="Times New Roman"/>
          <w:sz w:val="24"/>
          <w:szCs w:val="24"/>
        </w:rPr>
        <w:t>If abor</w:t>
      </w:r>
      <w:r w:rsidR="009345B6">
        <w:rPr>
          <w:rFonts w:ascii="Times New Roman" w:hAnsi="Times New Roman" w:cs="Times New Roman"/>
          <w:sz w:val="24"/>
          <w:szCs w:val="24"/>
        </w:rPr>
        <w:t xml:space="preserve">tion is to be abolished, this will </w:t>
      </w:r>
      <w:r w:rsidR="00FD1F2F">
        <w:rPr>
          <w:rFonts w:ascii="Times New Roman" w:hAnsi="Times New Roman" w:cs="Times New Roman"/>
          <w:sz w:val="24"/>
          <w:szCs w:val="24"/>
        </w:rPr>
        <w:t xml:space="preserve">give the surgical waiting list a great extra capacity. </w:t>
      </w:r>
      <w:r>
        <w:rPr>
          <w:rFonts w:ascii="Times New Roman" w:hAnsi="Times New Roman" w:cs="Times New Roman"/>
          <w:sz w:val="24"/>
          <w:szCs w:val="24"/>
        </w:rPr>
        <w:t xml:space="preserve"> </w:t>
      </w:r>
      <w:r w:rsidR="00FD1F2F">
        <w:rPr>
          <w:rFonts w:ascii="Times New Roman" w:hAnsi="Times New Roman" w:cs="Times New Roman"/>
          <w:sz w:val="24"/>
          <w:szCs w:val="24"/>
        </w:rPr>
        <w:t>The party reason to eliminate abortion in trying to meet the delivery of better services to the citizens makes them being conservatives.</w:t>
      </w:r>
    </w:p>
    <w:p w:rsidR="0034091F" w:rsidRDefault="00DA5A0F" w:rsidP="009A02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characteristic of the conservatives is authoritarianism which discusses</w:t>
      </w:r>
      <w:r w:rsidR="001D7F6F">
        <w:rPr>
          <w:rFonts w:ascii="Times New Roman" w:hAnsi="Times New Roman" w:cs="Times New Roman"/>
          <w:sz w:val="24"/>
          <w:szCs w:val="24"/>
        </w:rPr>
        <w:t xml:space="preserve"> </w:t>
      </w:r>
      <w:r>
        <w:rPr>
          <w:rFonts w:ascii="Times New Roman" w:hAnsi="Times New Roman" w:cs="Times New Roman"/>
          <w:sz w:val="24"/>
          <w:szCs w:val="24"/>
        </w:rPr>
        <w:t>the issues of law and order, l</w:t>
      </w:r>
      <w:r>
        <w:rPr>
          <w:rFonts w:ascii="Times New Roman" w:hAnsi="Times New Roman" w:cs="Times New Roman"/>
          <w:sz w:val="24"/>
          <w:szCs w:val="24"/>
        </w:rPr>
        <w:t xml:space="preserve">imits personal autonomy and hierarchy decision-making process. In the </w:t>
      </w:r>
      <w:r>
        <w:rPr>
          <w:rFonts w:ascii="Times New Roman" w:hAnsi="Times New Roman" w:cs="Times New Roman"/>
          <w:sz w:val="24"/>
          <w:szCs w:val="24"/>
        </w:rPr>
        <w:lastRenderedPageBreak/>
        <w:t>justice platform of the Christian Heritage Party of Canada, they propose an efficient justice system by observing laws on defending Canadians against Human Rights Commission attacks on f</w:t>
      </w:r>
      <w:r>
        <w:rPr>
          <w:rFonts w:ascii="Times New Roman" w:hAnsi="Times New Roman" w:cs="Times New Roman"/>
          <w:sz w:val="24"/>
          <w:szCs w:val="24"/>
        </w:rPr>
        <w:t>ree speech and equality</w:t>
      </w:r>
      <w:r w:rsidR="009A02C9">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The party would monitor the rulings of the Human Rights Commission to ensure that Canadian Charter rights are protected from infringement by the government or government organizations. On freedom and conscience issue the CHP would </w:t>
      </w:r>
      <w:r>
        <w:rPr>
          <w:rFonts w:ascii="Times New Roman" w:hAnsi="Times New Roman" w:cs="Times New Roman"/>
          <w:sz w:val="24"/>
          <w:szCs w:val="24"/>
        </w:rPr>
        <w:t>defend the Charter of all Canadians against incursion by the government or government organizations.</w:t>
      </w:r>
    </w:p>
    <w:p w:rsidR="001D7F6F" w:rsidRDefault="00DA5A0F" w:rsidP="009A02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By proposition of minimum taxation for the </w:t>
      </w:r>
      <w:r w:rsidR="0088020F">
        <w:rPr>
          <w:rFonts w:ascii="Times New Roman" w:hAnsi="Times New Roman" w:cs="Times New Roman"/>
          <w:sz w:val="24"/>
          <w:szCs w:val="24"/>
        </w:rPr>
        <w:t>achievement</w:t>
      </w:r>
      <w:r>
        <w:rPr>
          <w:rFonts w:ascii="Times New Roman" w:hAnsi="Times New Roman" w:cs="Times New Roman"/>
          <w:sz w:val="24"/>
          <w:szCs w:val="24"/>
        </w:rPr>
        <w:t xml:space="preserve"> of delivering </w:t>
      </w:r>
      <w:r w:rsidR="0088020F">
        <w:rPr>
          <w:rFonts w:ascii="Times New Roman" w:hAnsi="Times New Roman" w:cs="Times New Roman"/>
          <w:sz w:val="24"/>
          <w:szCs w:val="24"/>
        </w:rPr>
        <w:t>effective health and education services, defending of Canadians against Human Rights Commission attacks on free speech and equality of all Canadians are some of the reasons that make the Christian Heritage Party of Canada fall under the far right end of the political spectrum.</w:t>
      </w:r>
    </w:p>
    <w:p w:rsidR="00B256B9" w:rsidRDefault="00B256B9" w:rsidP="000C5DBF">
      <w:pPr>
        <w:spacing w:after="0" w:line="480" w:lineRule="auto"/>
        <w:rPr>
          <w:rFonts w:ascii="Times New Roman" w:hAnsi="Times New Roman" w:cs="Times New Roman"/>
          <w:sz w:val="24"/>
          <w:szCs w:val="24"/>
        </w:rPr>
      </w:pPr>
    </w:p>
    <w:p w:rsidR="005C11AA" w:rsidRPr="007146BD" w:rsidRDefault="005C11AA" w:rsidP="007146BD">
      <w:pPr>
        <w:spacing w:after="0" w:line="480" w:lineRule="auto"/>
        <w:ind w:firstLine="720"/>
        <w:rPr>
          <w:rFonts w:ascii="Times New Roman" w:hAnsi="Times New Roman" w:cs="Times New Roman"/>
          <w:sz w:val="24"/>
          <w:szCs w:val="24"/>
        </w:rPr>
      </w:pPr>
    </w:p>
    <w:p w:rsidR="00D16795" w:rsidRPr="00D16795" w:rsidRDefault="00D16795" w:rsidP="00D16795">
      <w:pPr>
        <w:spacing w:after="0" w:line="480" w:lineRule="auto"/>
        <w:ind w:firstLine="720"/>
        <w:rPr>
          <w:rFonts w:ascii="Times New Roman" w:hAnsi="Times New Roman" w:cs="Times New Roman"/>
          <w:b/>
          <w:sz w:val="24"/>
          <w:szCs w:val="24"/>
        </w:rPr>
      </w:pPr>
    </w:p>
    <w:p w:rsidR="001133C4" w:rsidRPr="001133C4" w:rsidRDefault="001133C4" w:rsidP="001133C4">
      <w:pPr>
        <w:spacing w:after="0" w:line="480" w:lineRule="auto"/>
        <w:rPr>
          <w:rFonts w:ascii="Times New Roman" w:hAnsi="Times New Roman" w:cs="Times New Roman"/>
          <w:sz w:val="24"/>
          <w:szCs w:val="24"/>
        </w:rPr>
      </w:pPr>
    </w:p>
    <w:p w:rsidR="001133C4" w:rsidRPr="00DB076E" w:rsidRDefault="001133C4" w:rsidP="00DB076E">
      <w:pPr>
        <w:spacing w:line="480" w:lineRule="auto"/>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Pr="00EC5DB6" w:rsidRDefault="00EC5DB6" w:rsidP="00EC5DB6">
      <w:pPr>
        <w:rPr>
          <w:rFonts w:ascii="Times New Roman" w:hAnsi="Times New Roman" w:cs="Times New Roman"/>
          <w:sz w:val="24"/>
          <w:szCs w:val="24"/>
        </w:rPr>
      </w:pPr>
    </w:p>
    <w:p w:rsidR="00EC5DB6" w:rsidRDefault="00EC5DB6" w:rsidP="00EC5DB6">
      <w:pPr>
        <w:rPr>
          <w:rFonts w:ascii="Times New Roman" w:hAnsi="Times New Roman" w:cs="Times New Roman"/>
          <w:sz w:val="24"/>
          <w:szCs w:val="24"/>
        </w:rPr>
      </w:pPr>
    </w:p>
    <w:p w:rsidR="00EC5DB6" w:rsidRDefault="00EC5DB6" w:rsidP="00EC5DB6">
      <w:pPr>
        <w:rPr>
          <w:rFonts w:ascii="Times New Roman" w:hAnsi="Times New Roman" w:cs="Times New Roman"/>
          <w:sz w:val="24"/>
          <w:szCs w:val="24"/>
        </w:rPr>
      </w:pPr>
    </w:p>
    <w:p w:rsidR="00EC5DB6" w:rsidRDefault="00EC5DB6" w:rsidP="00EC5DB6">
      <w:pPr>
        <w:tabs>
          <w:tab w:val="left" w:pos="2235"/>
        </w:tabs>
        <w:rPr>
          <w:rFonts w:ascii="Times New Roman" w:hAnsi="Times New Roman" w:cs="Times New Roman"/>
          <w:sz w:val="24"/>
          <w:szCs w:val="24"/>
        </w:rPr>
      </w:pPr>
    </w:p>
    <w:p w:rsidR="00EC5DB6" w:rsidRDefault="00EC5DB6" w:rsidP="00EC5DB6">
      <w:pPr>
        <w:tabs>
          <w:tab w:val="left" w:pos="2235"/>
        </w:tabs>
        <w:rPr>
          <w:rFonts w:ascii="Times New Roman" w:hAnsi="Times New Roman" w:cs="Times New Roman"/>
          <w:sz w:val="24"/>
          <w:szCs w:val="24"/>
        </w:rPr>
      </w:pPr>
    </w:p>
    <w:p w:rsidR="007146BD" w:rsidRDefault="009A02C9" w:rsidP="009A02C9">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r w:rsidR="00DA5A0F">
        <w:rPr>
          <w:rFonts w:ascii="Times New Roman" w:hAnsi="Times New Roman" w:cs="Times New Roman"/>
          <w:sz w:val="24"/>
          <w:szCs w:val="24"/>
        </w:rPr>
        <w:lastRenderedPageBreak/>
        <w:t xml:space="preserve">Work </w:t>
      </w:r>
      <w:r>
        <w:rPr>
          <w:rFonts w:ascii="Times New Roman" w:hAnsi="Times New Roman" w:cs="Times New Roman"/>
          <w:sz w:val="24"/>
          <w:szCs w:val="24"/>
        </w:rPr>
        <w:t>Cited</w:t>
      </w:r>
    </w:p>
    <w:p w:rsidR="007146BD" w:rsidRPr="009A02C9" w:rsidRDefault="00DA5A0F" w:rsidP="009A02C9">
      <w:pPr>
        <w:tabs>
          <w:tab w:val="left" w:pos="2235"/>
        </w:tabs>
        <w:spacing w:after="0" w:line="480" w:lineRule="auto"/>
        <w:ind w:left="720" w:hanging="720"/>
        <w:contextualSpacing/>
        <w:rPr>
          <w:rFonts w:ascii="Times New Roman" w:hAnsi="Times New Roman" w:cs="Times New Roman"/>
          <w:color w:val="222222"/>
          <w:sz w:val="24"/>
          <w:szCs w:val="24"/>
          <w:shd w:val="clear" w:color="auto" w:fill="FFFFFF"/>
        </w:rPr>
      </w:pPr>
      <w:r w:rsidRPr="009A02C9">
        <w:rPr>
          <w:rFonts w:ascii="Times New Roman" w:hAnsi="Times New Roman" w:cs="Times New Roman"/>
          <w:color w:val="222222"/>
          <w:sz w:val="24"/>
          <w:szCs w:val="24"/>
          <w:shd w:val="clear" w:color="auto" w:fill="FFFFFF"/>
        </w:rPr>
        <w:t>Little, W. (2014). </w:t>
      </w:r>
      <w:r w:rsidRPr="009A02C9">
        <w:rPr>
          <w:rStyle w:val="Emphasis"/>
          <w:rFonts w:ascii="Times New Roman" w:hAnsi="Times New Roman" w:cs="Times New Roman"/>
          <w:color w:val="222222"/>
          <w:sz w:val="24"/>
          <w:szCs w:val="24"/>
          <w:shd w:val="clear" w:color="auto" w:fill="FFFFFF"/>
        </w:rPr>
        <w:t xml:space="preserve">Introduction to </w:t>
      </w:r>
      <w:r w:rsidRPr="009A02C9">
        <w:rPr>
          <w:rStyle w:val="Emphasis"/>
          <w:rFonts w:ascii="Times New Roman" w:hAnsi="Times New Roman" w:cs="Times New Roman"/>
          <w:color w:val="222222"/>
          <w:sz w:val="24"/>
          <w:szCs w:val="24"/>
          <w:shd w:val="clear" w:color="auto" w:fill="FFFFFF"/>
        </w:rPr>
        <w:t>Sociology – 1st Canadian Edition.</w:t>
      </w:r>
      <w:r w:rsidRPr="009A02C9">
        <w:rPr>
          <w:rFonts w:ascii="Times New Roman" w:hAnsi="Times New Roman" w:cs="Times New Roman"/>
          <w:color w:val="222222"/>
          <w:sz w:val="24"/>
          <w:szCs w:val="24"/>
          <w:shd w:val="clear" w:color="auto" w:fill="FFFFFF"/>
        </w:rPr>
        <w:t> Victoria, B.C.: BCcampus. </w:t>
      </w:r>
      <w:hyperlink r:id="rId8" w:history="1">
        <w:r w:rsidRPr="009A02C9">
          <w:rPr>
            <w:rStyle w:val="Hyperlink"/>
            <w:rFonts w:ascii="Times New Roman" w:hAnsi="Times New Roman" w:cs="Times New Roman"/>
            <w:sz w:val="24"/>
            <w:szCs w:val="24"/>
            <w:shd w:val="clear" w:color="auto" w:fill="FFFFFF"/>
          </w:rPr>
          <w:t>https://opentextbc.ca/in</w:t>
        </w:r>
      </w:hyperlink>
      <w:r w:rsidRPr="009A02C9">
        <w:rPr>
          <w:rFonts w:ascii="Times New Roman" w:hAnsi="Times New Roman" w:cs="Times New Roman"/>
          <w:color w:val="222222"/>
          <w:sz w:val="24"/>
          <w:szCs w:val="24"/>
          <w:shd w:val="clear" w:color="auto" w:fill="FFFFFF"/>
        </w:rPr>
        <w:t xml:space="preserve"> </w:t>
      </w:r>
    </w:p>
    <w:p w:rsidR="0017227B" w:rsidRPr="009A02C9" w:rsidRDefault="00DA5A0F" w:rsidP="009A02C9">
      <w:pPr>
        <w:tabs>
          <w:tab w:val="left" w:pos="2235"/>
        </w:tabs>
        <w:spacing w:after="0" w:line="480" w:lineRule="auto"/>
        <w:ind w:left="720" w:hanging="720"/>
        <w:contextualSpacing/>
        <w:rPr>
          <w:rFonts w:ascii="Times New Roman" w:hAnsi="Times New Roman" w:cs="Times New Roman"/>
          <w:sz w:val="24"/>
          <w:szCs w:val="24"/>
        </w:rPr>
      </w:pPr>
      <w:r w:rsidRPr="009A02C9">
        <w:rPr>
          <w:rFonts w:ascii="Times New Roman" w:hAnsi="Times New Roman" w:cs="Times New Roman"/>
          <w:color w:val="222222"/>
          <w:sz w:val="24"/>
          <w:szCs w:val="24"/>
          <w:shd w:val="clear" w:color="auto" w:fill="FFFFFF"/>
        </w:rPr>
        <w:t>Canada Department of conducting elections. (2018). Elections Canada</w:t>
      </w:r>
      <w:r w:rsidR="00CB45F6" w:rsidRPr="009A02C9">
        <w:rPr>
          <w:rFonts w:ascii="Times New Roman" w:hAnsi="Times New Roman" w:cs="Times New Roman"/>
          <w:color w:val="222222"/>
          <w:sz w:val="24"/>
          <w:szCs w:val="24"/>
          <w:shd w:val="clear" w:color="auto" w:fill="FFFFFF"/>
        </w:rPr>
        <w:t>.</w:t>
      </w:r>
      <w:r w:rsidRPr="009A02C9">
        <w:rPr>
          <w:rFonts w:ascii="Times New Roman" w:hAnsi="Times New Roman" w:cs="Times New Roman"/>
          <w:color w:val="222222"/>
          <w:sz w:val="24"/>
          <w:szCs w:val="24"/>
          <w:shd w:val="clear" w:color="auto" w:fill="FFFFFF"/>
        </w:rPr>
        <w:t xml:space="preserve"> Retrieved</w:t>
      </w:r>
      <w:r w:rsidR="00CB45F6" w:rsidRPr="009A02C9">
        <w:rPr>
          <w:rFonts w:ascii="Times New Roman" w:hAnsi="Times New Roman" w:cs="Times New Roman"/>
          <w:color w:val="222222"/>
          <w:sz w:val="24"/>
          <w:szCs w:val="24"/>
          <w:shd w:val="clear" w:color="auto" w:fill="FFFFFF"/>
        </w:rPr>
        <w:t xml:space="preserve"> 13</w:t>
      </w:r>
      <w:r w:rsidR="00CB45F6" w:rsidRPr="009A02C9">
        <w:rPr>
          <w:rFonts w:ascii="Times New Roman" w:hAnsi="Times New Roman" w:cs="Times New Roman"/>
          <w:color w:val="222222"/>
          <w:sz w:val="24"/>
          <w:szCs w:val="24"/>
          <w:shd w:val="clear" w:color="auto" w:fill="FFFFFF"/>
          <w:vertAlign w:val="superscript"/>
        </w:rPr>
        <w:t>th</w:t>
      </w:r>
      <w:r w:rsidR="00CB45F6" w:rsidRPr="009A02C9">
        <w:rPr>
          <w:rFonts w:ascii="Times New Roman" w:hAnsi="Times New Roman" w:cs="Times New Roman"/>
          <w:color w:val="222222"/>
          <w:sz w:val="24"/>
          <w:szCs w:val="24"/>
          <w:shd w:val="clear" w:color="auto" w:fill="FFFFFF"/>
        </w:rPr>
        <w:t xml:space="preserve"> March 2019</w:t>
      </w:r>
      <w:r w:rsidRPr="009A02C9">
        <w:rPr>
          <w:rFonts w:ascii="Times New Roman" w:hAnsi="Times New Roman" w:cs="Times New Roman"/>
          <w:color w:val="222222"/>
          <w:sz w:val="24"/>
          <w:szCs w:val="24"/>
          <w:shd w:val="clear" w:color="auto" w:fill="FFFFFF"/>
        </w:rPr>
        <w:t xml:space="preserve"> </w:t>
      </w:r>
      <w:proofErr w:type="gramStart"/>
      <w:r w:rsidRPr="009A02C9">
        <w:rPr>
          <w:rFonts w:ascii="Times New Roman" w:hAnsi="Times New Roman" w:cs="Times New Roman"/>
          <w:color w:val="222222"/>
          <w:sz w:val="24"/>
          <w:szCs w:val="24"/>
          <w:shd w:val="clear" w:color="auto" w:fill="FFFFFF"/>
        </w:rPr>
        <w:t xml:space="preserve">from  </w:t>
      </w:r>
      <w:proofErr w:type="gramEnd"/>
      <w:hyperlink r:id="rId9" w:history="1">
        <w:r w:rsidRPr="009A02C9">
          <w:rPr>
            <w:rStyle w:val="Hyperlink"/>
            <w:rFonts w:ascii="Times New Roman" w:hAnsi="Times New Roman" w:cs="Times New Roman"/>
            <w:sz w:val="24"/>
            <w:szCs w:val="24"/>
            <w:shd w:val="clear" w:color="auto" w:fill="FFFFFF"/>
          </w:rPr>
          <w:t>www.chp.ca</w:t>
        </w:r>
      </w:hyperlink>
      <w:r w:rsidRPr="009A02C9">
        <w:rPr>
          <w:rFonts w:ascii="Times New Roman" w:hAnsi="Times New Roman" w:cs="Times New Roman"/>
          <w:color w:val="222222"/>
          <w:sz w:val="24"/>
          <w:szCs w:val="24"/>
          <w:shd w:val="clear" w:color="auto" w:fill="FFFFFF"/>
        </w:rPr>
        <w:t xml:space="preserve"> </w:t>
      </w:r>
    </w:p>
    <w:sectPr w:rsidR="0017227B" w:rsidRPr="009A02C9" w:rsidSect="00EC5DB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A0F" w:rsidRDefault="00DA5A0F">
      <w:pPr>
        <w:spacing w:after="0" w:line="240" w:lineRule="auto"/>
      </w:pPr>
      <w:r>
        <w:separator/>
      </w:r>
    </w:p>
  </w:endnote>
  <w:endnote w:type="continuationSeparator" w:id="0">
    <w:p w:rsidR="00DA5A0F" w:rsidRDefault="00DA5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A0F" w:rsidRDefault="00DA5A0F" w:rsidP="00EC5DB6">
      <w:pPr>
        <w:spacing w:after="0" w:line="240" w:lineRule="auto"/>
      </w:pPr>
      <w:r>
        <w:separator/>
      </w:r>
    </w:p>
  </w:footnote>
  <w:footnote w:type="continuationSeparator" w:id="0">
    <w:p w:rsidR="00DA5A0F" w:rsidRDefault="00DA5A0F" w:rsidP="00EC5DB6">
      <w:pPr>
        <w:spacing w:after="0" w:line="240" w:lineRule="auto"/>
      </w:pPr>
      <w:r>
        <w:continuationSeparator/>
      </w:r>
    </w:p>
  </w:footnote>
  <w:footnote w:id="1">
    <w:p w:rsidR="009A02C9" w:rsidRPr="009A02C9" w:rsidRDefault="009A02C9">
      <w:pPr>
        <w:pStyle w:val="FootnoteText"/>
        <w:rPr>
          <w:rFonts w:ascii="Times New Roman" w:hAnsi="Times New Roman" w:cs="Times New Roman"/>
          <w:lang w:val="en-GB"/>
        </w:rPr>
      </w:pPr>
      <w:r w:rsidRPr="009A02C9">
        <w:rPr>
          <w:rStyle w:val="FootnoteReference"/>
          <w:rFonts w:ascii="Times New Roman" w:hAnsi="Times New Roman" w:cs="Times New Roman"/>
        </w:rPr>
        <w:footnoteRef/>
      </w:r>
      <w:r w:rsidRPr="009A02C9">
        <w:rPr>
          <w:rFonts w:ascii="Times New Roman" w:hAnsi="Times New Roman" w:cs="Times New Roman"/>
        </w:rPr>
        <w:t xml:space="preserve"> </w:t>
      </w:r>
      <w:r w:rsidRPr="009A02C9">
        <w:rPr>
          <w:rFonts w:ascii="Times New Roman" w:hAnsi="Times New Roman" w:cs="Times New Roman"/>
        </w:rPr>
        <w:t>Refer to Little (2014) to access more information on the characteristic of the political spectrum on the far right end.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37" w:rsidRPr="009A02C9" w:rsidRDefault="00DA5A0F">
    <w:pPr>
      <w:pStyle w:val="Header"/>
      <w:rPr>
        <w:rFonts w:ascii="Times New Roman" w:hAnsi="Times New Roman" w:cs="Times New Roman"/>
        <w:sz w:val="24"/>
      </w:rPr>
    </w:pPr>
    <w:r w:rsidRPr="009A02C9">
      <w:rPr>
        <w:rFonts w:ascii="Times New Roman" w:hAnsi="Times New Roman" w:cs="Times New Roman"/>
        <w:sz w:val="24"/>
      </w:rPr>
      <w:t>THE CHRISTIAN HERITAGE PARTY OF CANADA</w:t>
    </w:r>
  </w:p>
  <w:p w:rsidR="00207237" w:rsidRDefault="002072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DB6" w:rsidRPr="009A02C9" w:rsidRDefault="00DA5A0F" w:rsidP="009A02C9">
    <w:pPr>
      <w:pStyle w:val="Header"/>
      <w:rPr>
        <w:rFonts w:ascii="Times New Roman" w:hAnsi="Times New Roman" w:cs="Times New Roman"/>
      </w:rPr>
    </w:pPr>
    <w:r w:rsidRPr="009A02C9">
      <w:rPr>
        <w:rFonts w:ascii="Times New Roman" w:hAnsi="Times New Roman" w:cs="Times New Roman"/>
      </w:rPr>
      <w:t>Running Head: THE CHRISTIAN HERITAGE PARTY OF CANADA</w:t>
    </w:r>
    <w:r w:rsidR="009A02C9">
      <w:rPr>
        <w:rFonts w:ascii="Times New Roman" w:hAnsi="Times New Roman" w:cs="Times New Roman"/>
      </w:rPr>
      <w:tab/>
    </w:r>
    <w:r w:rsidR="009A02C9">
      <w:rPr>
        <w:rFonts w:ascii="Times New Roman" w:hAnsi="Times New Roman" w:cs="Times New Roman"/>
      </w:rPr>
      <w:fldChar w:fldCharType="begin"/>
    </w:r>
    <w:r w:rsidR="009A02C9">
      <w:rPr>
        <w:rFonts w:ascii="Times New Roman" w:hAnsi="Times New Roman" w:cs="Times New Roman"/>
      </w:rPr>
      <w:instrText xml:space="preserve"> PAGE  \* Arabic  \* MERGEFORMAT </w:instrText>
    </w:r>
    <w:r w:rsidR="009A02C9">
      <w:rPr>
        <w:rFonts w:ascii="Times New Roman" w:hAnsi="Times New Roman" w:cs="Times New Roman"/>
      </w:rPr>
      <w:fldChar w:fldCharType="separate"/>
    </w:r>
    <w:r w:rsidR="009A02C9">
      <w:rPr>
        <w:rFonts w:ascii="Times New Roman" w:hAnsi="Times New Roman" w:cs="Times New Roman"/>
        <w:noProof/>
      </w:rPr>
      <w:t>1</w:t>
    </w:r>
    <w:r w:rsidR="009A02C9">
      <w:rPr>
        <w:rFonts w:ascii="Times New Roman" w:hAnsi="Times New Roman" w:cs="Times New Roman"/>
      </w:rPr>
      <w:fldChar w:fldCharType="end"/>
    </w:r>
  </w:p>
  <w:p w:rsidR="00207237" w:rsidRDefault="002072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DB6"/>
    <w:rsid w:val="00015267"/>
    <w:rsid w:val="00026F9B"/>
    <w:rsid w:val="0003597A"/>
    <w:rsid w:val="000717FF"/>
    <w:rsid w:val="000C5DBF"/>
    <w:rsid w:val="001133C4"/>
    <w:rsid w:val="0017227B"/>
    <w:rsid w:val="001915E5"/>
    <w:rsid w:val="001C0949"/>
    <w:rsid w:val="001D7F6F"/>
    <w:rsid w:val="00207237"/>
    <w:rsid w:val="003017B5"/>
    <w:rsid w:val="0034091F"/>
    <w:rsid w:val="00514716"/>
    <w:rsid w:val="005C11AA"/>
    <w:rsid w:val="006E2ABB"/>
    <w:rsid w:val="007146BD"/>
    <w:rsid w:val="0088020F"/>
    <w:rsid w:val="0088161A"/>
    <w:rsid w:val="00925244"/>
    <w:rsid w:val="009345B6"/>
    <w:rsid w:val="00977E96"/>
    <w:rsid w:val="009866C2"/>
    <w:rsid w:val="009A02C9"/>
    <w:rsid w:val="00A03A2E"/>
    <w:rsid w:val="00A36743"/>
    <w:rsid w:val="00A63422"/>
    <w:rsid w:val="00A81CE8"/>
    <w:rsid w:val="00AD1D8C"/>
    <w:rsid w:val="00B256B9"/>
    <w:rsid w:val="00BE7244"/>
    <w:rsid w:val="00BF5B9D"/>
    <w:rsid w:val="00C30E5E"/>
    <w:rsid w:val="00CA6A0E"/>
    <w:rsid w:val="00CB45F6"/>
    <w:rsid w:val="00CD6CF0"/>
    <w:rsid w:val="00D16795"/>
    <w:rsid w:val="00D2159C"/>
    <w:rsid w:val="00DA5A0F"/>
    <w:rsid w:val="00DB076E"/>
    <w:rsid w:val="00DE58E5"/>
    <w:rsid w:val="00EC5DB6"/>
    <w:rsid w:val="00F162E8"/>
    <w:rsid w:val="00FB32E9"/>
    <w:rsid w:val="00FD1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DB6"/>
  </w:style>
  <w:style w:type="paragraph" w:styleId="Footer">
    <w:name w:val="footer"/>
    <w:basedOn w:val="Normal"/>
    <w:link w:val="FooterChar"/>
    <w:uiPriority w:val="99"/>
    <w:unhideWhenUsed/>
    <w:rsid w:val="00EC5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DB6"/>
  </w:style>
  <w:style w:type="paragraph" w:styleId="BalloonText">
    <w:name w:val="Balloon Text"/>
    <w:basedOn w:val="Normal"/>
    <w:link w:val="BalloonTextChar"/>
    <w:uiPriority w:val="99"/>
    <w:semiHidden/>
    <w:unhideWhenUsed/>
    <w:rsid w:val="00EC5D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DB6"/>
    <w:rPr>
      <w:rFonts w:ascii="Tahoma" w:hAnsi="Tahoma" w:cs="Tahoma"/>
      <w:sz w:val="16"/>
      <w:szCs w:val="16"/>
    </w:rPr>
  </w:style>
  <w:style w:type="character" w:styleId="Emphasis">
    <w:name w:val="Emphasis"/>
    <w:basedOn w:val="DefaultParagraphFont"/>
    <w:uiPriority w:val="20"/>
    <w:qFormat/>
    <w:rsid w:val="007146BD"/>
    <w:rPr>
      <w:i/>
      <w:iCs/>
    </w:rPr>
  </w:style>
  <w:style w:type="character" w:styleId="Hyperlink">
    <w:name w:val="Hyperlink"/>
    <w:basedOn w:val="DefaultParagraphFont"/>
    <w:uiPriority w:val="99"/>
    <w:unhideWhenUsed/>
    <w:rsid w:val="007146BD"/>
    <w:rPr>
      <w:color w:val="0000FF" w:themeColor="hyperlink"/>
      <w:u w:val="single"/>
    </w:rPr>
  </w:style>
  <w:style w:type="paragraph" w:styleId="EndnoteText">
    <w:name w:val="endnote text"/>
    <w:basedOn w:val="Normal"/>
    <w:link w:val="EndnoteTextChar"/>
    <w:uiPriority w:val="99"/>
    <w:semiHidden/>
    <w:unhideWhenUsed/>
    <w:rsid w:val="0092524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25244"/>
    <w:rPr>
      <w:sz w:val="20"/>
      <w:szCs w:val="20"/>
    </w:rPr>
  </w:style>
  <w:style w:type="character" w:styleId="EndnoteReference">
    <w:name w:val="endnote reference"/>
    <w:basedOn w:val="DefaultParagraphFont"/>
    <w:uiPriority w:val="99"/>
    <w:semiHidden/>
    <w:unhideWhenUsed/>
    <w:rsid w:val="00925244"/>
    <w:rPr>
      <w:vertAlign w:val="superscript"/>
    </w:rPr>
  </w:style>
  <w:style w:type="paragraph" w:styleId="FootnoteText">
    <w:name w:val="footnote text"/>
    <w:basedOn w:val="Normal"/>
    <w:link w:val="FootnoteTextChar"/>
    <w:uiPriority w:val="99"/>
    <w:semiHidden/>
    <w:unhideWhenUsed/>
    <w:rsid w:val="00CD6C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6CF0"/>
    <w:rPr>
      <w:sz w:val="20"/>
      <w:szCs w:val="20"/>
    </w:rPr>
  </w:style>
  <w:style w:type="character" w:styleId="FootnoteReference">
    <w:name w:val="footnote reference"/>
    <w:basedOn w:val="DefaultParagraphFont"/>
    <w:uiPriority w:val="99"/>
    <w:semiHidden/>
    <w:unhideWhenUsed/>
    <w:rsid w:val="00CD6CF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DB6"/>
  </w:style>
  <w:style w:type="paragraph" w:styleId="Footer">
    <w:name w:val="footer"/>
    <w:basedOn w:val="Normal"/>
    <w:link w:val="FooterChar"/>
    <w:uiPriority w:val="99"/>
    <w:unhideWhenUsed/>
    <w:rsid w:val="00EC5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DB6"/>
  </w:style>
  <w:style w:type="paragraph" w:styleId="BalloonText">
    <w:name w:val="Balloon Text"/>
    <w:basedOn w:val="Normal"/>
    <w:link w:val="BalloonTextChar"/>
    <w:uiPriority w:val="99"/>
    <w:semiHidden/>
    <w:unhideWhenUsed/>
    <w:rsid w:val="00EC5D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DB6"/>
    <w:rPr>
      <w:rFonts w:ascii="Tahoma" w:hAnsi="Tahoma" w:cs="Tahoma"/>
      <w:sz w:val="16"/>
      <w:szCs w:val="16"/>
    </w:rPr>
  </w:style>
  <w:style w:type="character" w:styleId="Emphasis">
    <w:name w:val="Emphasis"/>
    <w:basedOn w:val="DefaultParagraphFont"/>
    <w:uiPriority w:val="20"/>
    <w:qFormat/>
    <w:rsid w:val="007146BD"/>
    <w:rPr>
      <w:i/>
      <w:iCs/>
    </w:rPr>
  </w:style>
  <w:style w:type="character" w:styleId="Hyperlink">
    <w:name w:val="Hyperlink"/>
    <w:basedOn w:val="DefaultParagraphFont"/>
    <w:uiPriority w:val="99"/>
    <w:unhideWhenUsed/>
    <w:rsid w:val="007146BD"/>
    <w:rPr>
      <w:color w:val="0000FF" w:themeColor="hyperlink"/>
      <w:u w:val="single"/>
    </w:rPr>
  </w:style>
  <w:style w:type="paragraph" w:styleId="EndnoteText">
    <w:name w:val="endnote text"/>
    <w:basedOn w:val="Normal"/>
    <w:link w:val="EndnoteTextChar"/>
    <w:uiPriority w:val="99"/>
    <w:semiHidden/>
    <w:unhideWhenUsed/>
    <w:rsid w:val="0092524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25244"/>
    <w:rPr>
      <w:sz w:val="20"/>
      <w:szCs w:val="20"/>
    </w:rPr>
  </w:style>
  <w:style w:type="character" w:styleId="EndnoteReference">
    <w:name w:val="endnote reference"/>
    <w:basedOn w:val="DefaultParagraphFont"/>
    <w:uiPriority w:val="99"/>
    <w:semiHidden/>
    <w:unhideWhenUsed/>
    <w:rsid w:val="00925244"/>
    <w:rPr>
      <w:vertAlign w:val="superscript"/>
    </w:rPr>
  </w:style>
  <w:style w:type="paragraph" w:styleId="FootnoteText">
    <w:name w:val="footnote text"/>
    <w:basedOn w:val="Normal"/>
    <w:link w:val="FootnoteTextChar"/>
    <w:uiPriority w:val="99"/>
    <w:semiHidden/>
    <w:unhideWhenUsed/>
    <w:rsid w:val="00CD6C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6CF0"/>
    <w:rPr>
      <w:sz w:val="20"/>
      <w:szCs w:val="20"/>
    </w:rPr>
  </w:style>
  <w:style w:type="character" w:styleId="FootnoteReference">
    <w:name w:val="footnote reference"/>
    <w:basedOn w:val="DefaultParagraphFont"/>
    <w:uiPriority w:val="99"/>
    <w:semiHidden/>
    <w:unhideWhenUsed/>
    <w:rsid w:val="00CD6C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textbc.ca/i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hp.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5E7A1-A9CA-4A24-BCE7-C4E33A9A2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7</Pages>
  <Words>1268</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Cheche</cp:lastModifiedBy>
  <cp:revision>21</cp:revision>
  <dcterms:created xsi:type="dcterms:W3CDTF">2019-03-13T07:08:00Z</dcterms:created>
  <dcterms:modified xsi:type="dcterms:W3CDTF">2019-03-13T16:04:00Z</dcterms:modified>
</cp:coreProperties>
</file>